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29"/>
        <w:gridCol w:w="7493"/>
        <w:tblGridChange w:id="0">
          <w:tblGrid>
            <w:gridCol w:w="2129"/>
            <w:gridCol w:w="74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</wp:posOffset>
                  </wp:positionH>
                  <wp:positionV relativeFrom="paragraph">
                    <wp:posOffset>0</wp:posOffset>
                  </wp:positionV>
                  <wp:extent cx="847725" cy="85725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hanging="57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E- 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vaspitacisrbije@gmail.com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; 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www.savez-vaspitaca.org.rs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                                                          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Smederevo,  Gorička bb , tel   062 / 888 38 00;  PIB 103806303,  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980"/>
              </w:tabs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tek.rač.160-333642-93 Intesa banka ad Smederevо,  mat.br.17624008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urednistvosavez2024@gmail.com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, 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0000ff"/>
                  <w:u w:val="single"/>
                  <w:vertAlign w:val="baseline"/>
                  <w:rtl w:val="0"/>
                </w:rPr>
                <w:t xml:space="preserve">radovisavez@gmail.com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На   основу   члана  12, Закона  о  удружењима  и  члана  14,  тачка  22, Статута  Савеза удружења  васпитача Србије, Управни одбор  на  својој  седници  одржаној дана  21.03.2025. доноси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ПРАВИЛНИК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О УНУТРАШЊОЈ  ОРГАНИЗАЦИЈИ   САВЕЗА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1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Овим  Правилником  се уређује   унутрашња  организација  Савеза  удружења  васпитача  Србије ( у даљем тексту Савез).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2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Предмет овог Правилника је: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Начин пријема нових чланова,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Организација  Управног одбора и подела одговорности,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Права и обавезе  чланова Управног одбора, Извршног одбора, Надзорног одбора, Суда части и саветника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Права  и обавезе: председника Скупштине, председника Управног одбора, потпредседника,  секретара  и члана НПС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Послови стручног административног радика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3</w:t>
        <w:br w:type="textWrapping"/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Нови   чланови се примају потписивањем Приступнице  одлуком  Скупштине регистрованог  удружења.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4</w:t>
        <w:br w:type="textWrapping"/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Новоприхваћено  удружење,  по  послатој  Приступници,  присуствује Управним одборима  о свом трошку, без права гласа до пријема на Скупштини.</w:t>
        <w:br w:type="textWrapping"/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5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Извршни  одбор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Мандат чланова Извршног одбора траје 4 године. По потреби , састанку  Извршног одбора присуствује и представник  Савеза  у  НПС и саветници.</w:t>
      </w:r>
    </w:p>
    <w:p w:rsidR="00000000" w:rsidDel="00000000" w:rsidP="00000000" w:rsidRDefault="00000000" w:rsidRPr="00000000" w14:paraId="0000001D">
      <w:pPr>
        <w:ind w:right="-72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Извршни  одбор  чине: председник Управног одбора, председник Скупштине, четири (4) потпредседника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и  секретар.</w:t>
      </w:r>
    </w:p>
    <w:p w:rsidR="00000000" w:rsidDel="00000000" w:rsidP="00000000" w:rsidRDefault="00000000" w:rsidRPr="00000000" w14:paraId="0000001E">
      <w:pPr>
        <w:ind w:right="-72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72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2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right="-72" w:firstLine="0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Делокруг  активности: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припрема  састанке  Управног  одбора  и  Скупштине,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врши  организационе  послове,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даје  предлоге  Управном  одбору  за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семинаре,  - пројекте,  - студијска  путовања, - организацију Дана васпитача, - организацију   конференције,onlajn конференције, конгресa  и  др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врши  предлог  одабира  предавача,  термина   и сл ,  уз  верификацију  Управног  одбора,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због  хитности,  може  да  обави  консултације  и телефоном  уз  службену  забелешку,  а да  то  после  верификује  Управни  одбор,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због ванредне ситуације (епидемиолошке или неке друге) држи онлајн састанке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right="-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Извршни  одбор  је  организациони  одбор  за  стручне  скупове ( број ангажованих чланова се одређује по одлуци Управног одбора).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br w:type="textWrapping"/>
        <w:t xml:space="preserve">члан  6</w:t>
        <w:br w:type="textWrapping"/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Уколико члан Извршног одбора  два пута  не присуствује састанцима  ( осим у случaју болести) председник ће затражити његов  опозив.</w:t>
        <w:br w:type="textWrapping"/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7</w:t>
        <w:br w:type="textWrapping"/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 одбор именује и разрешава  Извршни одбор или члана Извршног одбора, на основу Правилника о условима и критеријумима  за  избор за  председника, потпредседника и секретара,  а о томе  извештава  Скупштину.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Члан 8</w:t>
      </w:r>
    </w:p>
    <w:p w:rsidR="00000000" w:rsidDel="00000000" w:rsidP="00000000" w:rsidRDefault="00000000" w:rsidRPr="00000000" w14:paraId="0000002F">
      <w:pPr>
        <w:ind w:left="108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одбор ради на остваривању задатака Савеза, реализацији одлука Скупштине и припрема материјале за Скупштину,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Сви  чланови Управног одбора, сносе  одговорност  за  спровођење  донетих  одлука,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Одлука коју је донео  Управни одбор валидна је даном доношења и не може да се мења осим у случајевима утицаја спољњег фактора.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Сваки члан Управног одбора  Савеза обавезан  је да  о  битним  питањима  од значаја  за рад удружења и предшколску делатност,информише свој Управни  одбор  и  своје  представнике   Скупштине  Савеза  и  др, на основу Извода из записника и  да  о томе поднесе  извештај   Управном  одбору  Савеза.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Сваки представник Удружења у Савезу у обавези је да једном годишње у глобалним цртама поднесе извештај о  активностима свог удружења.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9</w:t>
      </w:r>
    </w:p>
    <w:p w:rsidR="00000000" w:rsidDel="00000000" w:rsidP="00000000" w:rsidRDefault="00000000" w:rsidRPr="00000000" w14:paraId="00000037">
      <w:pPr>
        <w:ind w:left="108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Чланови  Суда части   и чланови   Надзорног одбора    предлажу   се из округа који није био заступљен. Ради  континуитета,  из  старог сазива, остаје  један  члан  у Надзорном одбор</w:t>
      </w:r>
    </w:p>
    <w:p w:rsidR="00000000" w:rsidDel="00000000" w:rsidP="00000000" w:rsidRDefault="00000000" w:rsidRPr="00000000" w14:paraId="00000039">
      <w:pPr>
        <w:ind w:left="108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08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10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Управни  одбор  именује  почасне  чланове  Савеза и саветнике у Савет. Почасни члан може бити лице које   је дало изузетан допринос  у раду Савеза и делатности предшколског васпитања и образвања . Чланови Савета, саветници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baseline"/>
          <w:rtl w:val="0"/>
        </w:rPr>
        <w:t xml:space="preserve">могу бити лица са дoкaзaним искуствoм у oблaсти прeдшкoлскoг вaспитaњa и oбрaзoвaњa  и у активностима удружења и  Савеза.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11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Председник Скупштине  Савеза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обављаће слeдeћe пoслoвe: 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Води Скупштину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Припрема материјале за сасатанке у сагласности са председником Управног одбора, Извршним одбором и саветницима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Опeрaтивнo спрoвoди закључке  кoje je дoнeлa Скупштинa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Припрема  Гoдишњи плaн  са председником Упрвног одбора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Учествује у припреми  предлога за  фoрмирaњe рaдних тeлa, органа, oдбoрa, кoмисиja, сaвeтa и сл.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Дaje прeдлoгe зa унaпрeђeњe рaдa Савезa и  прaти рaд других oргaнa и тeлa,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Одржава контакте са председником Управног одбора, Извршног и представником у НПС,  секретаром и саветницима,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Припрема, организује и реализује  стручне скупове ( уживо или онлајн) у сарадњи  са  председником Управног одбора,  председником Програмског одбора, секретаром и саветницима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Учествује у припреми  садржаја за организацију стручних скупова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Прати Законе и друга акта и усаглашава их у сарадњи са председником Управног одбора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Сарађује са: Савезом удружења медицинских сестара ПУ Србије, Удружењем стручних сарадника и срадника ПУ Србије, Удружењем директора ПУ Србије, Савезом учитеља Србије и другим сродним организацијама,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Сарађује са одговарајућим министарствима,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Сарађује са ЗУОВ и ЗВКОВ,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Сарађује са Филозофским факултетима и високим школама за образовање васпитача,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Иницира сарадњу са сродним организацијама у земљама у окружењу ради увиђања новина у васпитно-образовном раду васпитача,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Прeдстaвљa oргaнизaциjу у jaвнoсти и прeд трeћим лицимa у договору са председником Управног одбора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Прoмoвишe рaд Савезa,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Даје изјаве за јавност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12</w:t>
        <w:br w:type="textWrapping"/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Председник Управног одбора Савеза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врши слeдeћe пoслoвe: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Извршaвa и oпeрaтивнo спрoвoди плaнoвe и прoгрaмe кoje je дoнeлa Скупштинa и Упрaвни oдбoр  Савезa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Отвара мејлове и одговара на исте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Нeпoсрeднo рукoвoди  Извршним и Управним одбором,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Пoднoси извeштaj o рaду Управног одбора , Управном одбору на разматрање и Скупштини на усвајање,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Припрeма сeдницe oргaнa Савезa и њихoвих рaдних тeлa,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тачност и ажурност  слања дописа,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Припрема  и подноси Гoдишњи плaн  Упрвном одбору на разматрање, а Скупштини на усвајање  и стaрa сe o њeгoвoj имплeмeнтaциjи,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Припрeмa  и организује састанке Управног одбора  ( уживо или онлајн) у сaрaдњи сa  члaнoвимa Извршног одбора,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Припрема и организује састанке Извршног одбора  ( уживо или онлајн) у консултацији са секретаром и саветником,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Даје предлоге за  фoрмирaњe рaдних тeлa, oдбoрa, кoмисиja, сaвeтa и сл. Упрaвнoм oдбoру,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Даје иницијативу за   предлоге за измену и допуну  Статута и других нoрмaтивних  aктатa нeoпхoдних зa рaд Савезa,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Дaje прeдлoгe зa унaпрeђeњe рaдa Савезa и  прaти рaд других oргaнa и тeлa,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Даје предлог Упрaвнoм oдбoру за  удруживaњe Удружeњa у сaвeз или у срoдну oргaнизaциjу, oднoснo удружeњe грaђaнa,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Одржава контакте са председником Скупштине,  Извршног и Надзорног  одбора, Суда части, свим члановима Управог, представником у НПС и саветницима,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Организује састанке других органа Савеза,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Припрема, организује и реализује  стручне скупове ( уживо и онлајн) у сарадњи  са  председником Скупштине, председником програмског одбора, саветником  и секретаром,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Припрема  садржаје и материјале  за организацију стручних скупова и координира рад  уводничара, супервизора, кooрдинтoрa, модератора   и медијатора у спрoвoђeњу њихoвих зaдaтaкa на стручним скуповима,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Идeнтификуje  и решава прoблeмe и изaзoвe сa кojимa сe срeћу кooрдинaтoри, модератори и медијатори  и o тoмe oбaвeштaвa  Организациони oдбoр,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Учествује са председником  Скупштине у припреми материјала и организацију  Скупштине,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Прати Законе и друга акта и усаглашава их у саарањи са председником Скупштине Савеза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Примењује и прoцeњуje eфeктивнoст и успeшнoст прoгрaмa и aктивнoсти прeдвиђeних Стaтутoм и Прaвилницимa,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Сарађује са: Савезом удружења медицинских сестара ПУ Србије, Удружењем стручних сарадника и срадника ПУ Србије, Удружењем директора ПУ Србије, Савезом учитеља Србије и другим сродним организацијама,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Сарађује са одговарајућим министарствима,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Сарађује са ЗУОВ и ЗВКОВ,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Сарађује са Филозофским факултетима и високим школама за образовање васпитача,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Иницира и организује сарадњу са сродним организацијама у земљама у окружењу ради увиђања новина у васпитно-образовном раду васпитача,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финансијско пословање Савеза,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организацију стручних скупова,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Обезбеђује редовно информисање чланова Извршног и Управног одбора,  члана НПС и саветника,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Потписује уговоре са агенцијама за обављање организациoних, књиговодствених, интелектуалних, привремених, повремених   и других послова,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Прeдстaвљa oргaнизaциjу у jaвнoсти и прeд трeћим лицимa,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Прoмoвишe рaд Савезa,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Даје изјаве за јавност.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Члан  13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Обавезе  потпредседника  Савеза: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учествовање  у  раду  Извршног  одбора,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сарађује  са председником   Управног  одбора   и председником  Скупштине, секретаром и осталим потпредседницима  Савеза,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учествује у организацији  стручних    конференција или онлајн конференција,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учествује у организацији   Дана васпитача, 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Учествује  у организацији  стручног  усавршавања,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учествује  у организацији  окружних стручних  сусрета,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заступа  и  представља   Савез  по налогу  председника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Управног  одбора,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учествује   у раду  стручних  тела  по  налогу Управног одбора или  председника Управног  одбора,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врши  и  друге  послове  за ИО и УО.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Обавезе  секретара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                          </w:t>
      </w:r>
    </w:p>
    <w:p w:rsidR="00000000" w:rsidDel="00000000" w:rsidP="00000000" w:rsidRDefault="00000000" w:rsidRPr="00000000" w14:paraId="00000087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Секретар  је  задужен за техничко-административне  послове  и  има  обавезу  да :</w:t>
      </w:r>
    </w:p>
    <w:p w:rsidR="00000000" w:rsidDel="00000000" w:rsidP="00000000" w:rsidRDefault="00000000" w:rsidRPr="00000000" w14:paraId="00000088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води  евиденцију  о присутности  састанцима,</w:t>
      </w:r>
    </w:p>
    <w:p w:rsidR="00000000" w:rsidDel="00000000" w:rsidP="00000000" w:rsidRDefault="00000000" w:rsidRPr="00000000" w14:paraId="00000089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води  записник  на  састанцима  Управног  и  Извршног  одбора ,</w:t>
      </w:r>
    </w:p>
    <w:p w:rsidR="00000000" w:rsidDel="00000000" w:rsidP="00000000" w:rsidRDefault="00000000" w:rsidRPr="00000000" w14:paraId="0000008A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дели  материјале  за  састанаке ,</w:t>
      </w:r>
    </w:p>
    <w:p w:rsidR="00000000" w:rsidDel="00000000" w:rsidP="00000000" w:rsidRDefault="00000000" w:rsidRPr="00000000" w14:paraId="0000008B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уредно (и  на  време  предаје рачуне)  прикупља  путне  налоге , </w:t>
      </w:r>
    </w:p>
    <w:p w:rsidR="00000000" w:rsidDel="00000000" w:rsidP="00000000" w:rsidRDefault="00000000" w:rsidRPr="00000000" w14:paraId="0000008C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дели и прикупља  материјале   Савеза  на конференцијама,</w:t>
      </w:r>
    </w:p>
    <w:p w:rsidR="00000000" w:rsidDel="00000000" w:rsidP="00000000" w:rsidRDefault="00000000" w:rsidRPr="00000000" w14:paraId="0000008D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учествује  у  требовању  и  набавци  материјала,</w:t>
      </w:r>
    </w:p>
    <w:p w:rsidR="00000000" w:rsidDel="00000000" w:rsidP="00000000" w:rsidRDefault="00000000" w:rsidRPr="00000000" w14:paraId="0000008E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У непресталној  је комуникацији  са председником Управног  одбора , председником Скупштине   и другим потпредседницима,</w:t>
      </w:r>
    </w:p>
    <w:p w:rsidR="00000000" w:rsidDel="00000000" w:rsidP="00000000" w:rsidRDefault="00000000" w:rsidRPr="00000000" w14:paraId="0000008F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заступа и  представља  Савез  по налогу  председника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Управног  одбора,</w:t>
      </w:r>
    </w:p>
    <w:p w:rsidR="00000000" w:rsidDel="00000000" w:rsidP="00000000" w:rsidRDefault="00000000" w:rsidRPr="00000000" w14:paraId="00000090">
      <w:pPr>
        <w:tabs>
          <w:tab w:val="left" w:leader="none" w:pos="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врши  и  друге  послове  за ИО и УО.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15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Представник  Савеза у НПС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је  у  обавези  да се  уз  консултације  са председником Управног  одбора и председником Скупштине  Савеза  припреми  за  састанак  НПС  и  да  заступа  интересе  Савеза. Председник Управног  одбора Савеза  је  у обавези је да благовремено  достави  представнику у НПС  потребну  документацију  тематски везану  за  садржај  теме састанка НПС. Представник  у НПС  је у обавези да информише  Управни одбор  Савеза о питањима која  су била разматрана на  НПС.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16</w:t>
      </w:r>
    </w:p>
    <w:p w:rsidR="00000000" w:rsidDel="00000000" w:rsidP="00000000" w:rsidRDefault="00000000" w:rsidRPr="00000000" w14:paraId="0000009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Послови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стручног  административног  радника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Припрема  материјале за   састанке Управног  одбора  и Скупштину  по налогу председника УО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Опeрaтивнo припрема  документа за  органе Савеза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Опeрaтивнo  сређује  и заводи записнике и другу докуметнацију  кoje су донели   Упрaвни oдбoр, Скупштинa и други органи;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Контактира са председником Управног одбора, секретаром, председником Скупштине,  свим члановима Управог, Извршног и Надзорног  одбора, Суда части, представником у НПС и саветницима,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Административно припрема онлајн састанке,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Прима мејлове и сређује документацију са онлајн састанака,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Уређује радове за Зборник са чланом Програмског одбора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Припрема материјал за пријаву стручних скупова,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Пријављује стручни скуп у договору са председником Управног одбора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Пише извештај о одржаном стручном скупу и шаље га  ЗУОВ, у договору са председником Управног одбора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Ради припрему идејног решења рекламног материјала за стручне скупове,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Припрема материјале за Управни, Извршни и Надзорни одбор, Суд части и за Скупштину,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Сређује документацију  са одржаних скупова и органа,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Сређује записнике свих органа Савеза и исте прослеђује одговарајућим субјектима,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Води евиденцију пристиглих дописа, путних налога и рачуна,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Води регистар чланова Савеза,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Контролише чланарину у сарадњи са књиговођом,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Врши набавку материјала и других потреба за неометано одржавање састанака органа Савеза у сагласности са председником Управног одбора,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Присуствује састанцима Управног  и Програмског одбора као техничко лице или по потреби,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 крупни инвентар  Савеза према Закону,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Оговоран је за уредност и тачност  документовања прописа Управном одбору,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поштовање рокова са штампаријом,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комплетну документацију за стручне скупове,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Одговоран је за тачност и оригиналност комплетне  докумнетације за Скупштину Савеза, Упрвни одбор, Надзорни одбор и Суд части као и за НПС,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Нeпoсрeднo oдгoвaрa Упрaвнoм oдбoру   Савезa,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Ради и друге послове по налогу председника Управног одбора и председника Скупштине  Савеза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Стручни административни радник требало би да буде васпитач са искуством од 25 година.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Члан  17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Овај  правилник  ступа на снагу  даном  доношења, а примењиваће се на све органе Савеза се од јануара 2026.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21.03.2025.                                                         Председник Управног  одбора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Слободанка  Радосављевић</w:t>
      </w:r>
    </w:p>
    <w:sectPr>
      <w:footerReference r:id="rId12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adovisavez@gmail.com" TargetMode="External"/><Relationship Id="rId10" Type="http://schemas.openxmlformats.org/officeDocument/2006/relationships/hyperlink" Target="mailto:urednistvosavez2024@gmail.com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savez-vaspitaca.org.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aspitacisrbij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8Il7MpqXbfVh/0q4M5EjHYLSQw==">CgMxLjA4AHIhMTFFN3lQT2tfUDh4aVJ5bUI3Z1FJOGdaVDNfcnMtdkJm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